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505121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6468B">
        <w:t>5</w:t>
      </w:r>
      <w:r w:rsidRPr="00CE0424">
        <w:tab/>
      </w:r>
      <w:r w:rsidR="00F6468B" w:rsidRPr="00F6468B">
        <w:t>R1-1813637</w:t>
      </w:r>
    </w:p>
    <w:p w14:paraId="60A5317D" w14:textId="4E1E94B7" w:rsidR="00E90E49" w:rsidRPr="00CE0424" w:rsidRDefault="00F6468B" w:rsidP="00357380">
      <w:pPr>
        <w:pStyle w:val="3GPPHeader"/>
      </w:pPr>
      <w:r w:rsidRPr="00F6468B">
        <w:t>Spokane, USA, November 12th – 16th, 2018</w:t>
      </w:r>
    </w:p>
    <w:p w14:paraId="3C6869D1" w14:textId="16C900EB" w:rsidR="00E90E49" w:rsidRPr="00936822" w:rsidRDefault="00E90E49" w:rsidP="00311702">
      <w:pPr>
        <w:pStyle w:val="3GPPHeader"/>
        <w:rPr>
          <w:sz w:val="22"/>
          <w:szCs w:val="22"/>
          <w:lang w:val="en-US"/>
        </w:rPr>
      </w:pPr>
      <w:r w:rsidRPr="00936822">
        <w:rPr>
          <w:sz w:val="22"/>
          <w:szCs w:val="22"/>
          <w:lang w:val="en-US"/>
        </w:rPr>
        <w:t>Agenda Item:</w:t>
      </w:r>
      <w:r w:rsidRPr="00936822">
        <w:rPr>
          <w:sz w:val="22"/>
          <w:szCs w:val="22"/>
          <w:lang w:val="en-US"/>
        </w:rPr>
        <w:tab/>
      </w:r>
      <w:r w:rsidR="007031B7">
        <w:rPr>
          <w:sz w:val="22"/>
          <w:szCs w:val="22"/>
          <w:lang w:val="en-US"/>
        </w:rPr>
        <w:t>6.1.5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2EE690F" w:rsidR="00E90E49" w:rsidRPr="00CE0424" w:rsidRDefault="003D3C45" w:rsidP="00311702">
      <w:pPr>
        <w:pStyle w:val="3GPPHeader"/>
        <w:rPr>
          <w:sz w:val="22"/>
          <w:szCs w:val="22"/>
        </w:rPr>
      </w:pPr>
      <w:r>
        <w:rPr>
          <w:sz w:val="22"/>
          <w:szCs w:val="22"/>
        </w:rPr>
        <w:t>Title:</w:t>
      </w:r>
      <w:r w:rsidR="00E90E49" w:rsidRPr="00CE0424">
        <w:rPr>
          <w:sz w:val="22"/>
          <w:szCs w:val="22"/>
        </w:rPr>
        <w:tab/>
      </w:r>
      <w:r w:rsidR="007031B7">
        <w:rPr>
          <w:lang w:eastAsia="x-none"/>
        </w:rPr>
        <w:t>Maintenance for semi-persistent scheduling</w:t>
      </w:r>
      <w:r w:rsidR="007031B7" w:rsidRPr="00667E85">
        <w:rPr>
          <w:lang w:eastAsia="x-none"/>
        </w:rPr>
        <w:t xml:space="preserve"> </w:t>
      </w:r>
      <w:r w:rsidR="007E6571" w:rsidRPr="00667E85">
        <w:rPr>
          <w:lang w:eastAsia="x-none"/>
        </w:rPr>
        <w:t>for Rel-15 NB-IoT</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60ABE33B" w14:textId="5DCFDE45" w:rsidR="006D0624" w:rsidRDefault="007E6571" w:rsidP="009246E5">
      <w:pPr>
        <w:pStyle w:val="BodyText"/>
      </w:pPr>
      <w:bookmarkStart w:id="0" w:name="_Hlk528942794"/>
      <w:r>
        <w:t xml:space="preserve">In RAN1#94, it </w:t>
      </w:r>
      <w:r w:rsidR="006D0624">
        <w:t xml:space="preserve">is pointed out in </w:t>
      </w:r>
      <w:r w:rsidR="006D0624">
        <w:fldChar w:fldCharType="begin"/>
      </w:r>
      <w:r w:rsidR="006D0624">
        <w:instrText xml:space="preserve"> REF _Ref525918374 \r \h </w:instrText>
      </w:r>
      <w:r w:rsidR="006D0624">
        <w:fldChar w:fldCharType="separate"/>
      </w:r>
      <w:r w:rsidR="00185B3B">
        <w:t>[1]</w:t>
      </w:r>
      <w:r w:rsidR="006D0624">
        <w:fldChar w:fldCharType="end"/>
      </w:r>
      <w:r>
        <w:t xml:space="preserve"> that </w:t>
      </w:r>
      <w:r w:rsidR="006D0624">
        <w:t xml:space="preserve">it was not clear what is the UE behaviour if the scheduled UL SPS transmission is during the NPDCCH decoding period, and what will happen if the UE finds a DCI for NPDSCH after decoding the NPDCCH. The situation is depicted in </w:t>
      </w:r>
      <w:r w:rsidR="004E070A">
        <w:fldChar w:fldCharType="begin"/>
      </w:r>
      <w:r w:rsidR="004E070A">
        <w:instrText xml:space="preserve"> REF _Ref528942779 \h </w:instrText>
      </w:r>
      <w:r w:rsidR="004E070A">
        <w:fldChar w:fldCharType="separate"/>
      </w:r>
      <w:r w:rsidR="004E070A" w:rsidRPr="004E070A">
        <w:rPr>
          <w:rFonts w:cs="Arial"/>
        </w:rPr>
        <w:t xml:space="preserve">Figure </w:t>
      </w:r>
      <w:r w:rsidR="004E070A" w:rsidRPr="004E070A">
        <w:rPr>
          <w:rFonts w:cs="Arial"/>
          <w:noProof/>
        </w:rPr>
        <w:t>1</w:t>
      </w:r>
      <w:r w:rsidR="004E070A">
        <w:fldChar w:fldCharType="end"/>
      </w:r>
      <w:r w:rsidR="004E070A">
        <w:t xml:space="preserve">. </w:t>
      </w:r>
    </w:p>
    <w:p w14:paraId="58F826FE" w14:textId="77777777" w:rsidR="006D0624" w:rsidRDefault="006D0624" w:rsidP="009246E5">
      <w:pPr>
        <w:pStyle w:val="BodyText"/>
      </w:pPr>
    </w:p>
    <w:p w14:paraId="2CD9769B" w14:textId="77777777" w:rsidR="00BA00FF" w:rsidRDefault="006D0624" w:rsidP="00BA00FF">
      <w:pPr>
        <w:pStyle w:val="BodyText"/>
        <w:keepNext/>
      </w:pPr>
      <w:r>
        <w:object w:dxaOrig="15435" w:dyaOrig="4110" w14:anchorId="3039A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28.4pt" o:ole="">
            <v:imagedata r:id="rId8" o:title=""/>
          </v:shape>
          <o:OLEObject Type="Embed" ProgID="Visio.Drawing.15" ShapeID="_x0000_i1025" DrawAspect="Content" ObjectID="_1602685301" r:id="rId9"/>
        </w:object>
      </w:r>
    </w:p>
    <w:p w14:paraId="2DA7E0FE" w14:textId="1A9864BF" w:rsidR="00BA00FF" w:rsidRPr="004E070A" w:rsidRDefault="00BA00FF" w:rsidP="00BA00FF">
      <w:pPr>
        <w:pStyle w:val="Caption"/>
        <w:jc w:val="center"/>
        <w:rPr>
          <w:rFonts w:ascii="Arial" w:hAnsi="Arial" w:cs="Arial"/>
        </w:rPr>
      </w:pPr>
      <w:bookmarkStart w:id="1" w:name="_Ref528942779"/>
      <w:r w:rsidRPr="004E070A">
        <w:rPr>
          <w:rFonts w:ascii="Arial" w:hAnsi="Arial" w:cs="Arial"/>
        </w:rPr>
        <w:t xml:space="preserve">Figure </w:t>
      </w:r>
      <w:r w:rsidRPr="004E070A">
        <w:rPr>
          <w:rFonts w:ascii="Arial" w:hAnsi="Arial" w:cs="Arial"/>
        </w:rPr>
        <w:fldChar w:fldCharType="begin"/>
      </w:r>
      <w:r w:rsidRPr="004E070A">
        <w:rPr>
          <w:rFonts w:ascii="Arial" w:hAnsi="Arial" w:cs="Arial"/>
        </w:rPr>
        <w:instrText xml:space="preserve"> SEQ Figure \* ARABIC </w:instrText>
      </w:r>
      <w:r w:rsidRPr="004E070A">
        <w:rPr>
          <w:rFonts w:ascii="Arial" w:hAnsi="Arial" w:cs="Arial"/>
        </w:rPr>
        <w:fldChar w:fldCharType="separate"/>
      </w:r>
      <w:r w:rsidR="00185B3B" w:rsidRPr="004E070A">
        <w:rPr>
          <w:rFonts w:ascii="Arial" w:hAnsi="Arial" w:cs="Arial"/>
          <w:noProof/>
        </w:rPr>
        <w:t>1</w:t>
      </w:r>
      <w:r w:rsidRPr="004E070A">
        <w:rPr>
          <w:rFonts w:ascii="Arial" w:hAnsi="Arial" w:cs="Arial"/>
        </w:rPr>
        <w:fldChar w:fldCharType="end"/>
      </w:r>
      <w:bookmarkEnd w:id="1"/>
      <w:r w:rsidRPr="004E070A">
        <w:rPr>
          <w:rFonts w:ascii="Arial" w:hAnsi="Arial" w:cs="Arial"/>
        </w:rPr>
        <w:t xml:space="preserve"> Collision between NPDSCH and UL SPS</w:t>
      </w:r>
    </w:p>
    <w:p w14:paraId="38E3CD16" w14:textId="04C24B90" w:rsidR="006D0624" w:rsidRDefault="006D0624" w:rsidP="009246E5">
      <w:pPr>
        <w:pStyle w:val="BodyText"/>
      </w:pPr>
      <w:r>
        <w:t xml:space="preserve"> </w:t>
      </w:r>
    </w:p>
    <w:p w14:paraId="085DC402" w14:textId="7493E662" w:rsidR="007E6571" w:rsidRPr="00CE0424" w:rsidRDefault="00BA00FF" w:rsidP="007E6571">
      <w:pPr>
        <w:pStyle w:val="BodyText"/>
      </w:pPr>
      <w:r>
        <w:t xml:space="preserve">This issue was discussed in RAN1#94, </w:t>
      </w:r>
      <w:r w:rsidR="00D17205">
        <w:t>and</w:t>
      </w:r>
      <w:r>
        <w:t xml:space="preserve"> RAN1 concluded to revisit this issue in RAN1#95. </w:t>
      </w:r>
    </w:p>
    <w:p w14:paraId="6EF41082" w14:textId="450B4FDD" w:rsidR="00834CE8" w:rsidRDefault="00230D18" w:rsidP="00834CE8">
      <w:pPr>
        <w:pStyle w:val="Heading1"/>
      </w:pPr>
      <w:bookmarkStart w:id="2" w:name="_Ref178064866"/>
      <w:bookmarkEnd w:id="0"/>
      <w:r>
        <w:t>2</w:t>
      </w:r>
      <w:r>
        <w:tab/>
      </w:r>
      <w:bookmarkEnd w:id="2"/>
      <w:r w:rsidR="007E6571">
        <w:t>Discussion</w:t>
      </w:r>
    </w:p>
    <w:p w14:paraId="159464DF" w14:textId="40ADF2B0" w:rsidR="00BA00FF" w:rsidRDefault="00BA00FF" w:rsidP="00B47554">
      <w:pPr>
        <w:jc w:val="both"/>
        <w:rPr>
          <w:rFonts w:ascii="Arial" w:hAnsi="Arial"/>
          <w:lang w:eastAsia="zh-CN"/>
        </w:rPr>
      </w:pPr>
      <w:bookmarkStart w:id="3" w:name="_Hlk528942912"/>
      <w:r>
        <w:rPr>
          <w:rFonts w:ascii="Arial" w:hAnsi="Arial"/>
          <w:lang w:eastAsia="zh-CN"/>
        </w:rPr>
        <w:t>In general, it is preferred that the UE receives the NPDSCH instead of send</w:t>
      </w:r>
      <w:r w:rsidR="00D17205">
        <w:rPr>
          <w:rFonts w:ascii="Arial" w:hAnsi="Arial"/>
          <w:lang w:eastAsia="zh-CN"/>
        </w:rPr>
        <w:t>ing</w:t>
      </w:r>
      <w:r>
        <w:rPr>
          <w:rFonts w:ascii="Arial" w:hAnsi="Arial"/>
          <w:lang w:eastAsia="zh-CN"/>
        </w:rPr>
        <w:t xml:space="preserve"> UL SPS for BS</w:t>
      </w:r>
      <w:r w:rsidR="00D17205">
        <w:rPr>
          <w:rFonts w:ascii="Arial" w:hAnsi="Arial"/>
          <w:lang w:eastAsia="zh-CN"/>
        </w:rPr>
        <w:t>R</w:t>
      </w:r>
      <w:r>
        <w:rPr>
          <w:rFonts w:ascii="Arial" w:hAnsi="Arial"/>
          <w:lang w:eastAsia="zh-CN"/>
        </w:rPr>
        <w:t xml:space="preserve">, as SR can be multiplexed in NPUSH format2. However, as pointed out in </w:t>
      </w:r>
      <w:r>
        <w:rPr>
          <w:rFonts w:ascii="Arial" w:hAnsi="Arial"/>
          <w:lang w:eastAsia="zh-CN"/>
        </w:rPr>
        <w:fldChar w:fldCharType="begin"/>
      </w:r>
      <w:r>
        <w:rPr>
          <w:rFonts w:ascii="Arial" w:hAnsi="Arial"/>
          <w:lang w:eastAsia="zh-CN"/>
        </w:rPr>
        <w:instrText xml:space="preserve"> REF _Ref525918374 \r \h </w:instrText>
      </w:r>
      <w:r>
        <w:rPr>
          <w:rFonts w:ascii="Arial" w:hAnsi="Arial"/>
          <w:lang w:eastAsia="zh-CN"/>
        </w:rPr>
      </w:r>
      <w:r>
        <w:rPr>
          <w:rFonts w:ascii="Arial" w:hAnsi="Arial"/>
          <w:lang w:eastAsia="zh-CN"/>
        </w:rPr>
        <w:fldChar w:fldCharType="separate"/>
      </w:r>
      <w:r w:rsidR="00185B3B">
        <w:rPr>
          <w:rFonts w:ascii="Arial" w:hAnsi="Arial"/>
          <w:lang w:eastAsia="zh-CN"/>
        </w:rPr>
        <w:t>[1]</w:t>
      </w:r>
      <w:r>
        <w:rPr>
          <w:rFonts w:ascii="Arial" w:hAnsi="Arial"/>
          <w:lang w:eastAsia="zh-CN"/>
        </w:rPr>
        <w:fldChar w:fldCharType="end"/>
      </w:r>
      <w:r>
        <w:rPr>
          <w:rFonts w:ascii="Arial" w:hAnsi="Arial"/>
          <w:lang w:eastAsia="zh-CN"/>
        </w:rPr>
        <w:t>, there can be cases that the UE</w:t>
      </w:r>
      <w:r w:rsidR="00333358">
        <w:rPr>
          <w:rFonts w:ascii="Arial" w:hAnsi="Arial"/>
          <w:lang w:eastAsia="zh-CN"/>
        </w:rPr>
        <w:t xml:space="preserve"> may have UL SPS allocation s</w:t>
      </w:r>
      <w:r w:rsidR="00D17205">
        <w:rPr>
          <w:rFonts w:ascii="Arial" w:hAnsi="Arial"/>
          <w:lang w:eastAsia="zh-CN"/>
        </w:rPr>
        <w:t>tarting at the same time as the</w:t>
      </w:r>
      <w:r w:rsidR="00333358">
        <w:rPr>
          <w:rFonts w:ascii="Arial" w:hAnsi="Arial"/>
          <w:lang w:eastAsia="zh-CN"/>
        </w:rPr>
        <w:t xml:space="preserve"> dynamically scheduled NPDSCH. </w:t>
      </w:r>
      <w:r w:rsidR="00D17205">
        <w:rPr>
          <w:rFonts w:ascii="Arial" w:hAnsi="Arial"/>
          <w:lang w:eastAsia="zh-CN"/>
        </w:rPr>
        <w:t>In such case</w:t>
      </w:r>
      <w:r w:rsidR="00333358">
        <w:rPr>
          <w:rFonts w:ascii="Arial" w:hAnsi="Arial"/>
          <w:lang w:eastAsia="zh-CN"/>
        </w:rPr>
        <w:t xml:space="preserve">, some UE implementations may not have enough time to prepare to receive the NPDSCH. </w:t>
      </w:r>
    </w:p>
    <w:p w14:paraId="2FB6A5A6" w14:textId="36710044" w:rsidR="00BA00FF" w:rsidRDefault="00BA00FF" w:rsidP="00B47554">
      <w:pPr>
        <w:jc w:val="both"/>
        <w:rPr>
          <w:rFonts w:ascii="Arial" w:hAnsi="Arial"/>
          <w:lang w:eastAsia="zh-CN"/>
        </w:rPr>
      </w:pPr>
      <w:r w:rsidRPr="00BA00FF">
        <w:rPr>
          <w:rFonts w:ascii="Arial" w:hAnsi="Arial"/>
          <w:lang w:eastAsia="zh-CN"/>
        </w:rPr>
        <w:t xml:space="preserve">For </w:t>
      </w:r>
      <w:r>
        <w:rPr>
          <w:rFonts w:ascii="Arial" w:hAnsi="Arial"/>
          <w:lang w:eastAsia="zh-CN"/>
        </w:rPr>
        <w:t>NB-IoT, the UE requires 4ms processing time for NPDCCH</w:t>
      </w:r>
      <w:r w:rsidR="00D17205">
        <w:rPr>
          <w:rFonts w:ascii="Arial" w:hAnsi="Arial"/>
          <w:lang w:eastAsia="zh-CN"/>
        </w:rPr>
        <w:t xml:space="preserve"> decoding</w:t>
      </w:r>
      <w:r>
        <w:rPr>
          <w:rFonts w:ascii="Arial" w:hAnsi="Arial"/>
          <w:lang w:eastAsia="zh-CN"/>
        </w:rPr>
        <w:t xml:space="preserve"> if the NPDCCH is used for NPDSCH scheduling. To the understanding of the sourcing company, this 4 ms is required if the NPDCCH is carried by using either the entire search space or the NPDCCH candidates are put at the end of the search space. If the UE identifies a DCI in the early part of the search space, or can perform early termination, the UE should have enough time to </w:t>
      </w:r>
      <w:r w:rsidR="00333358">
        <w:rPr>
          <w:rFonts w:ascii="Arial" w:hAnsi="Arial"/>
          <w:lang w:eastAsia="zh-CN"/>
        </w:rPr>
        <w:t xml:space="preserve">prepare and receive the NPDSCH. Furthermore, NB-IoT does not support spontaneous UL and DL HARQ processes. Therefore, if there is an ongoing DL HARQ process, even if the UL is configured with UL SPS resources, the UE should not use it to send BSR. Similarly, if the eNB sends a DL DCI to a UE, it won’t expect an UL transmission. </w:t>
      </w:r>
    </w:p>
    <w:p w14:paraId="59C0D954" w14:textId="3072431E" w:rsidR="00333358" w:rsidRDefault="00333358" w:rsidP="00B47554">
      <w:pPr>
        <w:jc w:val="both"/>
        <w:rPr>
          <w:rFonts w:ascii="Arial" w:hAnsi="Arial"/>
          <w:lang w:eastAsia="zh-CN"/>
        </w:rPr>
      </w:pPr>
      <w:r>
        <w:rPr>
          <w:rFonts w:ascii="Arial" w:hAnsi="Arial"/>
          <w:lang w:eastAsia="zh-CN"/>
        </w:rPr>
        <w:t xml:space="preserve">Hence, the case mentioned in </w:t>
      </w:r>
      <w:r>
        <w:rPr>
          <w:rFonts w:ascii="Arial" w:hAnsi="Arial"/>
          <w:lang w:eastAsia="zh-CN"/>
        </w:rPr>
        <w:fldChar w:fldCharType="begin"/>
      </w:r>
      <w:r>
        <w:rPr>
          <w:rFonts w:ascii="Arial" w:hAnsi="Arial"/>
          <w:lang w:eastAsia="zh-CN"/>
        </w:rPr>
        <w:instrText xml:space="preserve"> REF _Ref525918374 \r \h </w:instrText>
      </w:r>
      <w:r>
        <w:rPr>
          <w:rFonts w:ascii="Arial" w:hAnsi="Arial"/>
          <w:lang w:eastAsia="zh-CN"/>
        </w:rPr>
      </w:r>
      <w:r>
        <w:rPr>
          <w:rFonts w:ascii="Arial" w:hAnsi="Arial"/>
          <w:lang w:eastAsia="zh-CN"/>
        </w:rPr>
        <w:fldChar w:fldCharType="separate"/>
      </w:r>
      <w:r w:rsidR="00185B3B">
        <w:rPr>
          <w:rFonts w:ascii="Arial" w:hAnsi="Arial"/>
          <w:lang w:eastAsia="zh-CN"/>
        </w:rPr>
        <w:t>[1]</w:t>
      </w:r>
      <w:r>
        <w:rPr>
          <w:rFonts w:ascii="Arial" w:hAnsi="Arial"/>
          <w:lang w:eastAsia="zh-CN"/>
        </w:rPr>
        <w:fldChar w:fldCharType="end"/>
      </w:r>
      <w:r>
        <w:rPr>
          <w:rFonts w:ascii="Arial" w:hAnsi="Arial"/>
          <w:lang w:eastAsia="zh-CN"/>
        </w:rPr>
        <w:t xml:space="preserve"> rarely happens. In case it happens, handling the collision can be left for UE implementation, e.g., the UE can directly send NACK and expect a retransmission (from this moment on, the UL HARQ process at the UE should be suspected and no more UL SPS resource should be used), or it can try to decode the NPDSCH even it misses part of it. </w:t>
      </w:r>
    </w:p>
    <w:bookmarkEnd w:id="3"/>
    <w:p w14:paraId="45669C0E" w14:textId="7D5B8F7D" w:rsidR="009D0481" w:rsidRDefault="007E6571" w:rsidP="006E1C82">
      <w:pPr>
        <w:pStyle w:val="BodyText"/>
        <w:rPr>
          <w:b/>
          <w:bCs/>
          <w:lang w:val="en-US"/>
        </w:rPr>
      </w:pPr>
      <w:r>
        <w:rPr>
          <w:b/>
          <w:bCs/>
          <w:lang w:val="en-US"/>
        </w:rPr>
        <w:lastRenderedPageBreak/>
        <w:t xml:space="preserve">Proposal: </w:t>
      </w:r>
      <w:bookmarkStart w:id="4" w:name="_Hlk528943190"/>
      <w:r>
        <w:rPr>
          <w:b/>
          <w:bCs/>
          <w:lang w:val="en-US"/>
        </w:rPr>
        <w:t>RAN1 concludes that</w:t>
      </w:r>
      <w:r w:rsidR="00333358">
        <w:rPr>
          <w:b/>
          <w:bCs/>
          <w:lang w:val="en-US"/>
        </w:rPr>
        <w:t xml:space="preserve"> it is up to UE implementation how to handle </w:t>
      </w:r>
      <w:r w:rsidR="009D0481">
        <w:rPr>
          <w:b/>
          <w:bCs/>
          <w:lang w:val="en-US"/>
        </w:rPr>
        <w:t xml:space="preserve">the UL SPS transmission and an initial NPDSCH reception, if the starting point of the NPDSCH reception is determined by the UE overlaps with the starting point of </w:t>
      </w:r>
      <w:bookmarkStart w:id="5" w:name="_GoBack"/>
      <w:bookmarkEnd w:id="5"/>
      <w:r w:rsidR="009D0481">
        <w:rPr>
          <w:b/>
          <w:bCs/>
          <w:lang w:val="en-US"/>
        </w:rPr>
        <w:t xml:space="preserve">its UL SPS transmission. </w:t>
      </w:r>
      <w:bookmarkEnd w:id="4"/>
    </w:p>
    <w:p w14:paraId="7203AEF7" w14:textId="77777777" w:rsidR="00F507D1" w:rsidRPr="00CE0424" w:rsidRDefault="00F507D1" w:rsidP="00CE0424">
      <w:pPr>
        <w:pStyle w:val="Heading1"/>
      </w:pPr>
      <w:bookmarkStart w:id="6" w:name="_In-sequence_SDU_delivery"/>
      <w:bookmarkEnd w:id="6"/>
      <w:r w:rsidRPr="00CE0424">
        <w:t>References</w:t>
      </w:r>
    </w:p>
    <w:p w14:paraId="40621B1D" w14:textId="4ED1344F" w:rsidR="005D6BC8" w:rsidRPr="00CE0424" w:rsidRDefault="00145030" w:rsidP="00145030">
      <w:pPr>
        <w:pStyle w:val="Reference"/>
        <w:rPr>
          <w:lang w:eastAsia="en-US"/>
        </w:rPr>
      </w:pPr>
      <w:bookmarkStart w:id="7" w:name="_Ref525918374"/>
      <w:bookmarkStart w:id="8" w:name="_Ref174151459"/>
      <w:bookmarkStart w:id="9" w:name="_Ref189809556"/>
      <w:r>
        <w:rPr>
          <w:lang w:eastAsia="en-US"/>
        </w:rPr>
        <w:t>R1-1810911, “</w:t>
      </w:r>
      <w:r w:rsidRPr="00145030">
        <w:rPr>
          <w:lang w:eastAsia="en-US"/>
        </w:rPr>
        <w:t>Maintenance for semi-persistent scheduling</w:t>
      </w:r>
      <w:r>
        <w:rPr>
          <w:lang w:eastAsia="en-US"/>
        </w:rPr>
        <w:t xml:space="preserve">”, source </w:t>
      </w:r>
      <w:r w:rsidRPr="00145030">
        <w:rPr>
          <w:lang w:eastAsia="en-US"/>
        </w:rPr>
        <w:t>Qualcomm Incorporated</w:t>
      </w:r>
      <w:r>
        <w:rPr>
          <w:lang w:eastAsia="en-US"/>
        </w:rPr>
        <w:t>, RAN1#94bis.</w:t>
      </w:r>
      <w:bookmarkEnd w:id="7"/>
    </w:p>
    <w:bookmarkEnd w:id="8"/>
    <w:bookmarkEnd w:id="9"/>
    <w:p w14:paraId="0034D3CC"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63604" w14:textId="77777777" w:rsidR="00D5443C" w:rsidRDefault="00D5443C">
      <w:r>
        <w:separator/>
      </w:r>
    </w:p>
  </w:endnote>
  <w:endnote w:type="continuationSeparator" w:id="0">
    <w:p w14:paraId="1BEA3EE9" w14:textId="77777777" w:rsidR="00D5443C" w:rsidRDefault="00D5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874CF5" w:rsidRDefault="00874C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4D106" w14:textId="77777777" w:rsidR="00D5443C" w:rsidRDefault="00D5443C">
      <w:r>
        <w:separator/>
      </w:r>
    </w:p>
  </w:footnote>
  <w:footnote w:type="continuationSeparator" w:id="0">
    <w:p w14:paraId="020E591C" w14:textId="77777777" w:rsidR="00D5443C" w:rsidRDefault="00D54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74CF5" w:rsidRDefault="00874CF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5ED3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1DCD3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C3540BEC"/>
    <w:lvl w:ilvl="0">
      <w:start w:val="1"/>
      <w:numFmt w:val="decimal"/>
      <w:lvlText w:val="%1."/>
      <w:lvlJc w:val="left"/>
      <w:pPr>
        <w:tabs>
          <w:tab w:val="num" w:pos="360"/>
        </w:tabs>
        <w:ind w:left="36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5C12DF"/>
    <w:multiLevelType w:val="hybridMultilevel"/>
    <w:tmpl w:val="75C21DEE"/>
    <w:lvl w:ilvl="0" w:tplc="5BCAD274">
      <w:start w:val="1"/>
      <w:numFmt w:val="bullet"/>
      <w:lvlText w:val="-"/>
      <w:lvlJc w:val="left"/>
      <w:pPr>
        <w:ind w:left="1080" w:hanging="360"/>
      </w:pPr>
      <w:rPr>
        <w:rFonts w:ascii="Calibri" w:hAnsi="Calibri" w:hint="default"/>
        <w:color w:val="auto"/>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04DE6B18"/>
    <w:multiLevelType w:val="hybridMultilevel"/>
    <w:tmpl w:val="86CCB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B477FA"/>
    <w:multiLevelType w:val="hybridMultilevel"/>
    <w:tmpl w:val="1638C7A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B769DA"/>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9E3849"/>
    <w:multiLevelType w:val="hybridMultilevel"/>
    <w:tmpl w:val="D2AC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1F582A"/>
    <w:multiLevelType w:val="hybridMultilevel"/>
    <w:tmpl w:val="6D76AC8E"/>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3802CD"/>
    <w:multiLevelType w:val="hybridMultilevel"/>
    <w:tmpl w:val="41EA066A"/>
    <w:lvl w:ilvl="0" w:tplc="5BCAD274">
      <w:start w:val="1"/>
      <w:numFmt w:val="bullet"/>
      <w:lvlText w:val="-"/>
      <w:lvlJc w:val="left"/>
      <w:pPr>
        <w:ind w:left="720" w:hanging="360"/>
      </w:pPr>
      <w:rPr>
        <w:rFonts w:ascii="Calibri" w:hAnsi="Calibri"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1"/>
  </w:num>
  <w:num w:numId="3">
    <w:abstractNumId w:val="15"/>
  </w:num>
  <w:num w:numId="4">
    <w:abstractNumId w:val="16"/>
  </w:num>
  <w:num w:numId="5">
    <w:abstractNumId w:val="12"/>
  </w:num>
  <w:num w:numId="6">
    <w:abstractNumId w:val="20"/>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4"/>
  </w:num>
  <w:num w:numId="15">
    <w:abstractNumId w:val="17"/>
  </w:num>
  <w:num w:numId="16">
    <w:abstractNumId w:val="26"/>
  </w:num>
  <w:num w:numId="17">
    <w:abstractNumId w:val="8"/>
  </w:num>
  <w:num w:numId="18">
    <w:abstractNumId w:val="10"/>
  </w:num>
  <w:num w:numId="19">
    <w:abstractNumId w:val="7"/>
  </w:num>
  <w:num w:numId="20">
    <w:abstractNumId w:val="32"/>
  </w:num>
  <w:num w:numId="21">
    <w:abstractNumId w:val="14"/>
  </w:num>
  <w:num w:numId="22">
    <w:abstractNumId w:val="29"/>
  </w:num>
  <w:num w:numId="23">
    <w:abstractNumId w:val="6"/>
  </w:num>
  <w:num w:numId="24">
    <w:abstractNumId w:val="18"/>
  </w:num>
  <w:num w:numId="25">
    <w:abstractNumId w:val="23"/>
  </w:num>
  <w:num w:numId="26">
    <w:abstractNumId w:val="19"/>
  </w:num>
  <w:num w:numId="27">
    <w:abstractNumId w:val="30"/>
  </w:num>
  <w:num w:numId="28">
    <w:abstractNumId w:val="27"/>
  </w:num>
  <w:num w:numId="29">
    <w:abstractNumId w:val="31"/>
  </w:num>
  <w:num w:numId="30">
    <w:abstractNumId w:val="5"/>
  </w:num>
  <w:num w:numId="31">
    <w:abstractNumId w:val="9"/>
  </w:num>
  <w:num w:numId="32">
    <w:abstractNumId w:val="28"/>
  </w:num>
  <w:num w:numId="33">
    <w:abstractNumId w:val="33"/>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1381"/>
    <w:rsid w:val="000325B8"/>
    <w:rsid w:val="00034C15"/>
    <w:rsid w:val="00036BA1"/>
    <w:rsid w:val="000422E2"/>
    <w:rsid w:val="00042F22"/>
    <w:rsid w:val="000444EF"/>
    <w:rsid w:val="00052A07"/>
    <w:rsid w:val="000534E3"/>
    <w:rsid w:val="0005606A"/>
    <w:rsid w:val="00057117"/>
    <w:rsid w:val="00057C29"/>
    <w:rsid w:val="000616E7"/>
    <w:rsid w:val="0006487E"/>
    <w:rsid w:val="00065E1A"/>
    <w:rsid w:val="00067F7D"/>
    <w:rsid w:val="00072DFA"/>
    <w:rsid w:val="00077E5F"/>
    <w:rsid w:val="0008036A"/>
    <w:rsid w:val="00081AE6"/>
    <w:rsid w:val="000855EB"/>
    <w:rsid w:val="00085B52"/>
    <w:rsid w:val="000866F2"/>
    <w:rsid w:val="0009009F"/>
    <w:rsid w:val="00091557"/>
    <w:rsid w:val="000924C1"/>
    <w:rsid w:val="000924F0"/>
    <w:rsid w:val="00093474"/>
    <w:rsid w:val="0009366E"/>
    <w:rsid w:val="0009510F"/>
    <w:rsid w:val="000A1B7B"/>
    <w:rsid w:val="000A56F2"/>
    <w:rsid w:val="000B2719"/>
    <w:rsid w:val="000B3A4E"/>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0AA"/>
    <w:rsid w:val="001219F5"/>
    <w:rsid w:val="00121A20"/>
    <w:rsid w:val="00121B71"/>
    <w:rsid w:val="0012377F"/>
    <w:rsid w:val="00124314"/>
    <w:rsid w:val="00126B4A"/>
    <w:rsid w:val="00126FB1"/>
    <w:rsid w:val="00132FD0"/>
    <w:rsid w:val="001330EA"/>
    <w:rsid w:val="001344C0"/>
    <w:rsid w:val="001346FA"/>
    <w:rsid w:val="00135252"/>
    <w:rsid w:val="00137A28"/>
    <w:rsid w:val="00137AB5"/>
    <w:rsid w:val="00137F0B"/>
    <w:rsid w:val="00145030"/>
    <w:rsid w:val="00147A11"/>
    <w:rsid w:val="0015177E"/>
    <w:rsid w:val="00151E23"/>
    <w:rsid w:val="001526E0"/>
    <w:rsid w:val="001551B5"/>
    <w:rsid w:val="0015648A"/>
    <w:rsid w:val="001659C1"/>
    <w:rsid w:val="00173A8E"/>
    <w:rsid w:val="0017502C"/>
    <w:rsid w:val="00180A21"/>
    <w:rsid w:val="0018143F"/>
    <w:rsid w:val="00181FF8"/>
    <w:rsid w:val="00182568"/>
    <w:rsid w:val="00185B3B"/>
    <w:rsid w:val="00190AC1"/>
    <w:rsid w:val="0019341A"/>
    <w:rsid w:val="00197DF9"/>
    <w:rsid w:val="001A1987"/>
    <w:rsid w:val="001A2564"/>
    <w:rsid w:val="001A6173"/>
    <w:rsid w:val="001A6CBA"/>
    <w:rsid w:val="001B0D97"/>
    <w:rsid w:val="001B5A5D"/>
    <w:rsid w:val="001C1CE5"/>
    <w:rsid w:val="001C3D2A"/>
    <w:rsid w:val="001C4151"/>
    <w:rsid w:val="001D352A"/>
    <w:rsid w:val="001D51BA"/>
    <w:rsid w:val="001D53E7"/>
    <w:rsid w:val="001D6342"/>
    <w:rsid w:val="001D6D53"/>
    <w:rsid w:val="001E58E2"/>
    <w:rsid w:val="001E7AED"/>
    <w:rsid w:val="001F3916"/>
    <w:rsid w:val="001F54C5"/>
    <w:rsid w:val="001F6247"/>
    <w:rsid w:val="001F662C"/>
    <w:rsid w:val="001F7074"/>
    <w:rsid w:val="00200490"/>
    <w:rsid w:val="00201F3A"/>
    <w:rsid w:val="00203F96"/>
    <w:rsid w:val="002069B2"/>
    <w:rsid w:val="00207FA3"/>
    <w:rsid w:val="00214DA8"/>
    <w:rsid w:val="00215423"/>
    <w:rsid w:val="002158FA"/>
    <w:rsid w:val="00220600"/>
    <w:rsid w:val="00221D68"/>
    <w:rsid w:val="002224DB"/>
    <w:rsid w:val="00223BEF"/>
    <w:rsid w:val="00223FCB"/>
    <w:rsid w:val="002252C3"/>
    <w:rsid w:val="00225C54"/>
    <w:rsid w:val="00230765"/>
    <w:rsid w:val="00230D18"/>
    <w:rsid w:val="002319E4"/>
    <w:rsid w:val="00235632"/>
    <w:rsid w:val="00235872"/>
    <w:rsid w:val="00241559"/>
    <w:rsid w:val="002435B3"/>
    <w:rsid w:val="002458EB"/>
    <w:rsid w:val="00246E08"/>
    <w:rsid w:val="002500C8"/>
    <w:rsid w:val="0025705C"/>
    <w:rsid w:val="00257543"/>
    <w:rsid w:val="002577FB"/>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A25"/>
    <w:rsid w:val="00286ACD"/>
    <w:rsid w:val="00287838"/>
    <w:rsid w:val="002907B5"/>
    <w:rsid w:val="00292EB7"/>
    <w:rsid w:val="00295428"/>
    <w:rsid w:val="00296227"/>
    <w:rsid w:val="00296F44"/>
    <w:rsid w:val="0029777D"/>
    <w:rsid w:val="002A055E"/>
    <w:rsid w:val="002A1452"/>
    <w:rsid w:val="002A1D4E"/>
    <w:rsid w:val="002A2869"/>
    <w:rsid w:val="002B24D6"/>
    <w:rsid w:val="002C41E6"/>
    <w:rsid w:val="002D071A"/>
    <w:rsid w:val="002D16C0"/>
    <w:rsid w:val="002D34B2"/>
    <w:rsid w:val="002D48B0"/>
    <w:rsid w:val="002D5B37"/>
    <w:rsid w:val="002D7637"/>
    <w:rsid w:val="002E17F2"/>
    <w:rsid w:val="002E6052"/>
    <w:rsid w:val="002E7CAE"/>
    <w:rsid w:val="002F2771"/>
    <w:rsid w:val="002F37A9"/>
    <w:rsid w:val="002F73E8"/>
    <w:rsid w:val="00301CE6"/>
    <w:rsid w:val="00302550"/>
    <w:rsid w:val="0030256B"/>
    <w:rsid w:val="0030501F"/>
    <w:rsid w:val="00305087"/>
    <w:rsid w:val="00307BA1"/>
    <w:rsid w:val="00311702"/>
    <w:rsid w:val="00311E82"/>
    <w:rsid w:val="0031218A"/>
    <w:rsid w:val="00313FD6"/>
    <w:rsid w:val="003143BD"/>
    <w:rsid w:val="00314A33"/>
    <w:rsid w:val="00315363"/>
    <w:rsid w:val="00316A6C"/>
    <w:rsid w:val="003203ED"/>
    <w:rsid w:val="00322C9F"/>
    <w:rsid w:val="00324D23"/>
    <w:rsid w:val="00331751"/>
    <w:rsid w:val="00333358"/>
    <w:rsid w:val="00334579"/>
    <w:rsid w:val="00335858"/>
    <w:rsid w:val="00336BDA"/>
    <w:rsid w:val="00342BD7"/>
    <w:rsid w:val="00346DB5"/>
    <w:rsid w:val="003477B1"/>
    <w:rsid w:val="00357380"/>
    <w:rsid w:val="003602D9"/>
    <w:rsid w:val="003604CE"/>
    <w:rsid w:val="00370E47"/>
    <w:rsid w:val="003742AC"/>
    <w:rsid w:val="00376D38"/>
    <w:rsid w:val="00377CE1"/>
    <w:rsid w:val="00385BF0"/>
    <w:rsid w:val="003939FF"/>
    <w:rsid w:val="003A2223"/>
    <w:rsid w:val="003A2A0F"/>
    <w:rsid w:val="003A45A1"/>
    <w:rsid w:val="003A5341"/>
    <w:rsid w:val="003A5B0A"/>
    <w:rsid w:val="003A6BAC"/>
    <w:rsid w:val="003A70A4"/>
    <w:rsid w:val="003A7EF3"/>
    <w:rsid w:val="003B0DDC"/>
    <w:rsid w:val="003B159C"/>
    <w:rsid w:val="003B369F"/>
    <w:rsid w:val="003B36A3"/>
    <w:rsid w:val="003B64BB"/>
    <w:rsid w:val="003B7FE5"/>
    <w:rsid w:val="003C11C8"/>
    <w:rsid w:val="003C2702"/>
    <w:rsid w:val="003C7806"/>
    <w:rsid w:val="003D109F"/>
    <w:rsid w:val="003D2478"/>
    <w:rsid w:val="003D2AD1"/>
    <w:rsid w:val="003D3C45"/>
    <w:rsid w:val="003D5B1F"/>
    <w:rsid w:val="003D5C41"/>
    <w:rsid w:val="003E15FA"/>
    <w:rsid w:val="003E55E4"/>
    <w:rsid w:val="003E74E3"/>
    <w:rsid w:val="003F05C7"/>
    <w:rsid w:val="003F2CD4"/>
    <w:rsid w:val="003F6BBE"/>
    <w:rsid w:val="003F7A24"/>
    <w:rsid w:val="004000E8"/>
    <w:rsid w:val="00400B46"/>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5162"/>
    <w:rsid w:val="00446488"/>
    <w:rsid w:val="004517AA"/>
    <w:rsid w:val="00452CAC"/>
    <w:rsid w:val="00457565"/>
    <w:rsid w:val="00457B71"/>
    <w:rsid w:val="004669E2"/>
    <w:rsid w:val="00470C31"/>
    <w:rsid w:val="00471DE0"/>
    <w:rsid w:val="004734D0"/>
    <w:rsid w:val="0047556B"/>
    <w:rsid w:val="00477768"/>
    <w:rsid w:val="00480415"/>
    <w:rsid w:val="00482887"/>
    <w:rsid w:val="00492BC5"/>
    <w:rsid w:val="004964F1"/>
    <w:rsid w:val="004A16BC"/>
    <w:rsid w:val="004A2B94"/>
    <w:rsid w:val="004B6F6A"/>
    <w:rsid w:val="004B7C0C"/>
    <w:rsid w:val="004C3898"/>
    <w:rsid w:val="004C6233"/>
    <w:rsid w:val="004D1D85"/>
    <w:rsid w:val="004D36B1"/>
    <w:rsid w:val="004D6007"/>
    <w:rsid w:val="004D75CB"/>
    <w:rsid w:val="004D7EBD"/>
    <w:rsid w:val="004E065F"/>
    <w:rsid w:val="004E070A"/>
    <w:rsid w:val="004E2680"/>
    <w:rsid w:val="004E28F9"/>
    <w:rsid w:val="004E462E"/>
    <w:rsid w:val="004E56DC"/>
    <w:rsid w:val="004E76F4"/>
    <w:rsid w:val="004F0B4E"/>
    <w:rsid w:val="004F0B6C"/>
    <w:rsid w:val="004F2078"/>
    <w:rsid w:val="004F46F5"/>
    <w:rsid w:val="004F4DA3"/>
    <w:rsid w:val="00501D63"/>
    <w:rsid w:val="00506557"/>
    <w:rsid w:val="0050677A"/>
    <w:rsid w:val="005108D8"/>
    <w:rsid w:val="005116F9"/>
    <w:rsid w:val="005153A7"/>
    <w:rsid w:val="005219CF"/>
    <w:rsid w:val="00534B59"/>
    <w:rsid w:val="00536759"/>
    <w:rsid w:val="00537C62"/>
    <w:rsid w:val="00546970"/>
    <w:rsid w:val="00553013"/>
    <w:rsid w:val="00554E19"/>
    <w:rsid w:val="0056121F"/>
    <w:rsid w:val="00571766"/>
    <w:rsid w:val="00572505"/>
    <w:rsid w:val="00582809"/>
    <w:rsid w:val="00583E33"/>
    <w:rsid w:val="00586CF6"/>
    <w:rsid w:val="0058798C"/>
    <w:rsid w:val="005900FA"/>
    <w:rsid w:val="005935A4"/>
    <w:rsid w:val="005948C2"/>
    <w:rsid w:val="00595DCA"/>
    <w:rsid w:val="00595EF1"/>
    <w:rsid w:val="0059779B"/>
    <w:rsid w:val="005A209A"/>
    <w:rsid w:val="005A662D"/>
    <w:rsid w:val="005B1409"/>
    <w:rsid w:val="005B35D7"/>
    <w:rsid w:val="005B392A"/>
    <w:rsid w:val="005B3AA3"/>
    <w:rsid w:val="005B6F83"/>
    <w:rsid w:val="005B7517"/>
    <w:rsid w:val="005C74FB"/>
    <w:rsid w:val="005D1602"/>
    <w:rsid w:val="005D1AEF"/>
    <w:rsid w:val="005D2172"/>
    <w:rsid w:val="005D6BC8"/>
    <w:rsid w:val="005E385F"/>
    <w:rsid w:val="005E5B81"/>
    <w:rsid w:val="005F2CB1"/>
    <w:rsid w:val="005F3025"/>
    <w:rsid w:val="005F618C"/>
    <w:rsid w:val="005F70BD"/>
    <w:rsid w:val="0060283C"/>
    <w:rsid w:val="00602FA7"/>
    <w:rsid w:val="00602FE4"/>
    <w:rsid w:val="00604F14"/>
    <w:rsid w:val="0061007D"/>
    <w:rsid w:val="00611B83"/>
    <w:rsid w:val="00613257"/>
    <w:rsid w:val="00620A71"/>
    <w:rsid w:val="00620D80"/>
    <w:rsid w:val="006234A6"/>
    <w:rsid w:val="00630001"/>
    <w:rsid w:val="00630F29"/>
    <w:rsid w:val="006311B3"/>
    <w:rsid w:val="0063284C"/>
    <w:rsid w:val="00636398"/>
    <w:rsid w:val="006368D3"/>
    <w:rsid w:val="006377EC"/>
    <w:rsid w:val="0064151F"/>
    <w:rsid w:val="00641533"/>
    <w:rsid w:val="0064208D"/>
    <w:rsid w:val="00643475"/>
    <w:rsid w:val="0064396A"/>
    <w:rsid w:val="0064624E"/>
    <w:rsid w:val="006502C4"/>
    <w:rsid w:val="00650AB9"/>
    <w:rsid w:val="0065430D"/>
    <w:rsid w:val="00655733"/>
    <w:rsid w:val="00655ACD"/>
    <w:rsid w:val="00656A92"/>
    <w:rsid w:val="00656DDE"/>
    <w:rsid w:val="0066011D"/>
    <w:rsid w:val="006607C0"/>
    <w:rsid w:val="006613A6"/>
    <w:rsid w:val="00661E84"/>
    <w:rsid w:val="006627A2"/>
    <w:rsid w:val="006634E6"/>
    <w:rsid w:val="006655EE"/>
    <w:rsid w:val="00667EE7"/>
    <w:rsid w:val="006700EF"/>
    <w:rsid w:val="00670922"/>
    <w:rsid w:val="00670BE1"/>
    <w:rsid w:val="0067218F"/>
    <w:rsid w:val="006741F2"/>
    <w:rsid w:val="00674CC3"/>
    <w:rsid w:val="00675C72"/>
    <w:rsid w:val="006771F9"/>
    <w:rsid w:val="006776D7"/>
    <w:rsid w:val="00680CA7"/>
    <w:rsid w:val="00681003"/>
    <w:rsid w:val="006817C9"/>
    <w:rsid w:val="00683ECE"/>
    <w:rsid w:val="00690B63"/>
    <w:rsid w:val="006912B6"/>
    <w:rsid w:val="0069408A"/>
    <w:rsid w:val="00695FC2"/>
    <w:rsid w:val="00696949"/>
    <w:rsid w:val="00697052"/>
    <w:rsid w:val="006A0AED"/>
    <w:rsid w:val="006A46FB"/>
    <w:rsid w:val="006A5E28"/>
    <w:rsid w:val="006A697B"/>
    <w:rsid w:val="006A7AFF"/>
    <w:rsid w:val="006B0E92"/>
    <w:rsid w:val="006B1816"/>
    <w:rsid w:val="006B2099"/>
    <w:rsid w:val="006B50CF"/>
    <w:rsid w:val="006C03B8"/>
    <w:rsid w:val="006C5EC9"/>
    <w:rsid w:val="006C6059"/>
    <w:rsid w:val="006C7522"/>
    <w:rsid w:val="006D0624"/>
    <w:rsid w:val="006D17E0"/>
    <w:rsid w:val="006D6F08"/>
    <w:rsid w:val="006E062C"/>
    <w:rsid w:val="006E1C82"/>
    <w:rsid w:val="006E28B7"/>
    <w:rsid w:val="006E2A9B"/>
    <w:rsid w:val="006E3310"/>
    <w:rsid w:val="006E4E39"/>
    <w:rsid w:val="006E565E"/>
    <w:rsid w:val="006E6010"/>
    <w:rsid w:val="006E673D"/>
    <w:rsid w:val="006E7D3B"/>
    <w:rsid w:val="006F1B70"/>
    <w:rsid w:val="006F341D"/>
    <w:rsid w:val="006F3CDE"/>
    <w:rsid w:val="006F57EF"/>
    <w:rsid w:val="006F58D4"/>
    <w:rsid w:val="006F6582"/>
    <w:rsid w:val="0070219D"/>
    <w:rsid w:val="007031B7"/>
    <w:rsid w:val="0070346E"/>
    <w:rsid w:val="007036E5"/>
    <w:rsid w:val="00704EDB"/>
    <w:rsid w:val="00706101"/>
    <w:rsid w:val="00707072"/>
    <w:rsid w:val="00707D61"/>
    <w:rsid w:val="007114A2"/>
    <w:rsid w:val="00712287"/>
    <w:rsid w:val="00712772"/>
    <w:rsid w:val="007148D3"/>
    <w:rsid w:val="00715B9A"/>
    <w:rsid w:val="007257D0"/>
    <w:rsid w:val="00726EA6"/>
    <w:rsid w:val="00727208"/>
    <w:rsid w:val="00727680"/>
    <w:rsid w:val="00732879"/>
    <w:rsid w:val="007348B1"/>
    <w:rsid w:val="007362A6"/>
    <w:rsid w:val="00736D7D"/>
    <w:rsid w:val="00740E58"/>
    <w:rsid w:val="007445A0"/>
    <w:rsid w:val="0074524B"/>
    <w:rsid w:val="00747D8B"/>
    <w:rsid w:val="00751228"/>
    <w:rsid w:val="00752433"/>
    <w:rsid w:val="007571E1"/>
    <w:rsid w:val="007604B2"/>
    <w:rsid w:val="00765281"/>
    <w:rsid w:val="0076551B"/>
    <w:rsid w:val="00766BAD"/>
    <w:rsid w:val="00766BF5"/>
    <w:rsid w:val="00767FAA"/>
    <w:rsid w:val="00770C89"/>
    <w:rsid w:val="00772829"/>
    <w:rsid w:val="007729A2"/>
    <w:rsid w:val="007755F2"/>
    <w:rsid w:val="00776971"/>
    <w:rsid w:val="00780A80"/>
    <w:rsid w:val="0078177E"/>
    <w:rsid w:val="0078304C"/>
    <w:rsid w:val="00783673"/>
    <w:rsid w:val="00785490"/>
    <w:rsid w:val="007925EA"/>
    <w:rsid w:val="00793CD8"/>
    <w:rsid w:val="00795C92"/>
    <w:rsid w:val="00796231"/>
    <w:rsid w:val="007A152E"/>
    <w:rsid w:val="007A1CB3"/>
    <w:rsid w:val="007A306F"/>
    <w:rsid w:val="007A43A6"/>
    <w:rsid w:val="007A58A6"/>
    <w:rsid w:val="007B3D2D"/>
    <w:rsid w:val="007B50AE"/>
    <w:rsid w:val="007B51DF"/>
    <w:rsid w:val="007B6457"/>
    <w:rsid w:val="007C05DD"/>
    <w:rsid w:val="007C3D18"/>
    <w:rsid w:val="007C60BF"/>
    <w:rsid w:val="007C6A07"/>
    <w:rsid w:val="007C75A1"/>
    <w:rsid w:val="007C77A5"/>
    <w:rsid w:val="007D04E5"/>
    <w:rsid w:val="007D07BA"/>
    <w:rsid w:val="007D5901"/>
    <w:rsid w:val="007D7526"/>
    <w:rsid w:val="007E4610"/>
    <w:rsid w:val="007E4715"/>
    <w:rsid w:val="007E505B"/>
    <w:rsid w:val="007E6571"/>
    <w:rsid w:val="007E7091"/>
    <w:rsid w:val="00801B38"/>
    <w:rsid w:val="00803FAE"/>
    <w:rsid w:val="00805A16"/>
    <w:rsid w:val="0080605F"/>
    <w:rsid w:val="00807786"/>
    <w:rsid w:val="00811FCB"/>
    <w:rsid w:val="00813E00"/>
    <w:rsid w:val="008158D6"/>
    <w:rsid w:val="00817196"/>
    <w:rsid w:val="00822EC0"/>
    <w:rsid w:val="008235DB"/>
    <w:rsid w:val="00824AB4"/>
    <w:rsid w:val="00825C42"/>
    <w:rsid w:val="00825D25"/>
    <w:rsid w:val="00827D6F"/>
    <w:rsid w:val="0083075F"/>
    <w:rsid w:val="00834CE8"/>
    <w:rsid w:val="00835F53"/>
    <w:rsid w:val="008376AC"/>
    <w:rsid w:val="008378D2"/>
    <w:rsid w:val="00843099"/>
    <w:rsid w:val="008444E8"/>
    <w:rsid w:val="00844E80"/>
    <w:rsid w:val="00846FE7"/>
    <w:rsid w:val="00856911"/>
    <w:rsid w:val="008677FD"/>
    <w:rsid w:val="008706D4"/>
    <w:rsid w:val="00870F8A"/>
    <w:rsid w:val="008719A4"/>
    <w:rsid w:val="00871D23"/>
    <w:rsid w:val="00874312"/>
    <w:rsid w:val="0087437C"/>
    <w:rsid w:val="00874CF5"/>
    <w:rsid w:val="00875CD7"/>
    <w:rsid w:val="00876B4D"/>
    <w:rsid w:val="00877F18"/>
    <w:rsid w:val="00880AD1"/>
    <w:rsid w:val="00881E90"/>
    <w:rsid w:val="008941E3"/>
    <w:rsid w:val="00894A88"/>
    <w:rsid w:val="00895386"/>
    <w:rsid w:val="008A21FF"/>
    <w:rsid w:val="008A2CE2"/>
    <w:rsid w:val="008A30AC"/>
    <w:rsid w:val="008A44B8"/>
    <w:rsid w:val="008A51A8"/>
    <w:rsid w:val="008A54C7"/>
    <w:rsid w:val="008A77D8"/>
    <w:rsid w:val="008B0483"/>
    <w:rsid w:val="008B120C"/>
    <w:rsid w:val="008B16B7"/>
    <w:rsid w:val="008B51A0"/>
    <w:rsid w:val="008B592A"/>
    <w:rsid w:val="008B7B5C"/>
    <w:rsid w:val="008C046E"/>
    <w:rsid w:val="008C0C99"/>
    <w:rsid w:val="008C2017"/>
    <w:rsid w:val="008C4958"/>
    <w:rsid w:val="008C4BAA"/>
    <w:rsid w:val="008C6886"/>
    <w:rsid w:val="008C6AE8"/>
    <w:rsid w:val="008C7573"/>
    <w:rsid w:val="008D00A5"/>
    <w:rsid w:val="008D1B49"/>
    <w:rsid w:val="008D34F1"/>
    <w:rsid w:val="008D39D8"/>
    <w:rsid w:val="008D6D1A"/>
    <w:rsid w:val="008E03B7"/>
    <w:rsid w:val="008E065E"/>
    <w:rsid w:val="008E0927"/>
    <w:rsid w:val="008E1909"/>
    <w:rsid w:val="008F1C4E"/>
    <w:rsid w:val="008F1EAB"/>
    <w:rsid w:val="008F33DC"/>
    <w:rsid w:val="008F4340"/>
    <w:rsid w:val="008F477F"/>
    <w:rsid w:val="00901E6B"/>
    <w:rsid w:val="00902081"/>
    <w:rsid w:val="00902350"/>
    <w:rsid w:val="00902979"/>
    <w:rsid w:val="0090336B"/>
    <w:rsid w:val="009053AA"/>
    <w:rsid w:val="00906939"/>
    <w:rsid w:val="00910B7D"/>
    <w:rsid w:val="00911DFB"/>
    <w:rsid w:val="009139D9"/>
    <w:rsid w:val="00914AD8"/>
    <w:rsid w:val="00916079"/>
    <w:rsid w:val="00917CE9"/>
    <w:rsid w:val="00920BF2"/>
    <w:rsid w:val="00921721"/>
    <w:rsid w:val="00922010"/>
    <w:rsid w:val="009246E5"/>
    <w:rsid w:val="00931BD9"/>
    <w:rsid w:val="00936822"/>
    <w:rsid w:val="009368F3"/>
    <w:rsid w:val="00941636"/>
    <w:rsid w:val="00943742"/>
    <w:rsid w:val="00945C05"/>
    <w:rsid w:val="00946945"/>
    <w:rsid w:val="00947713"/>
    <w:rsid w:val="00950DE7"/>
    <w:rsid w:val="00953920"/>
    <w:rsid w:val="00953D47"/>
    <w:rsid w:val="00953ED3"/>
    <w:rsid w:val="0095681E"/>
    <w:rsid w:val="009572D4"/>
    <w:rsid w:val="0096182A"/>
    <w:rsid w:val="00961921"/>
    <w:rsid w:val="0096430A"/>
    <w:rsid w:val="0096554B"/>
    <w:rsid w:val="0096584A"/>
    <w:rsid w:val="009704DA"/>
    <w:rsid w:val="009712E9"/>
    <w:rsid w:val="00971F08"/>
    <w:rsid w:val="0097603D"/>
    <w:rsid w:val="00976949"/>
    <w:rsid w:val="00980477"/>
    <w:rsid w:val="0098459D"/>
    <w:rsid w:val="00985253"/>
    <w:rsid w:val="009853B3"/>
    <w:rsid w:val="00990630"/>
    <w:rsid w:val="00991761"/>
    <w:rsid w:val="00994DCA"/>
    <w:rsid w:val="009960EC"/>
    <w:rsid w:val="009970DD"/>
    <w:rsid w:val="009A0FBA"/>
    <w:rsid w:val="009A1601"/>
    <w:rsid w:val="009A3BB6"/>
    <w:rsid w:val="009A462D"/>
    <w:rsid w:val="009A5CBA"/>
    <w:rsid w:val="009A6ABD"/>
    <w:rsid w:val="009B1D3F"/>
    <w:rsid w:val="009B1F30"/>
    <w:rsid w:val="009B3AC2"/>
    <w:rsid w:val="009B4DF4"/>
    <w:rsid w:val="009B564E"/>
    <w:rsid w:val="009B7765"/>
    <w:rsid w:val="009B7E87"/>
    <w:rsid w:val="009C0169"/>
    <w:rsid w:val="009C403E"/>
    <w:rsid w:val="009D0481"/>
    <w:rsid w:val="009D4FF0"/>
    <w:rsid w:val="009D703C"/>
    <w:rsid w:val="009D718F"/>
    <w:rsid w:val="009E068F"/>
    <w:rsid w:val="009E14E0"/>
    <w:rsid w:val="009E35DB"/>
    <w:rsid w:val="009E47A3"/>
    <w:rsid w:val="009E7D95"/>
    <w:rsid w:val="009F08F3"/>
    <w:rsid w:val="009F344F"/>
    <w:rsid w:val="009F3C7A"/>
    <w:rsid w:val="009F5331"/>
    <w:rsid w:val="00A031D8"/>
    <w:rsid w:val="00A041B3"/>
    <w:rsid w:val="00A048A8"/>
    <w:rsid w:val="00A04F49"/>
    <w:rsid w:val="00A12BB9"/>
    <w:rsid w:val="00A13E54"/>
    <w:rsid w:val="00A167D8"/>
    <w:rsid w:val="00A16C46"/>
    <w:rsid w:val="00A17F63"/>
    <w:rsid w:val="00A21606"/>
    <w:rsid w:val="00A2193B"/>
    <w:rsid w:val="00A2351A"/>
    <w:rsid w:val="00A264A9"/>
    <w:rsid w:val="00A26DCF"/>
    <w:rsid w:val="00A27785"/>
    <w:rsid w:val="00A30187"/>
    <w:rsid w:val="00A30A03"/>
    <w:rsid w:val="00A3448A"/>
    <w:rsid w:val="00A36297"/>
    <w:rsid w:val="00A368DB"/>
    <w:rsid w:val="00A41E2B"/>
    <w:rsid w:val="00A45B74"/>
    <w:rsid w:val="00A45DD8"/>
    <w:rsid w:val="00A52E1D"/>
    <w:rsid w:val="00A61499"/>
    <w:rsid w:val="00A619BA"/>
    <w:rsid w:val="00A62A77"/>
    <w:rsid w:val="00A63483"/>
    <w:rsid w:val="00A657D7"/>
    <w:rsid w:val="00A660AC"/>
    <w:rsid w:val="00A67E6C"/>
    <w:rsid w:val="00A71B99"/>
    <w:rsid w:val="00A739D0"/>
    <w:rsid w:val="00A761D4"/>
    <w:rsid w:val="00A77EC4"/>
    <w:rsid w:val="00A819FF"/>
    <w:rsid w:val="00A92879"/>
    <w:rsid w:val="00A9442A"/>
    <w:rsid w:val="00A9766B"/>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202"/>
    <w:rsid w:val="00AE40E0"/>
    <w:rsid w:val="00AE4DBA"/>
    <w:rsid w:val="00AE4F07"/>
    <w:rsid w:val="00AF1C5D"/>
    <w:rsid w:val="00AF42D7"/>
    <w:rsid w:val="00B006FE"/>
    <w:rsid w:val="00B007CB"/>
    <w:rsid w:val="00B02AA9"/>
    <w:rsid w:val="00B02FA3"/>
    <w:rsid w:val="00B05084"/>
    <w:rsid w:val="00B060FE"/>
    <w:rsid w:val="00B07012"/>
    <w:rsid w:val="00B157F9"/>
    <w:rsid w:val="00B20256"/>
    <w:rsid w:val="00B20D09"/>
    <w:rsid w:val="00B2763F"/>
    <w:rsid w:val="00B27AAC"/>
    <w:rsid w:val="00B30929"/>
    <w:rsid w:val="00B30B4A"/>
    <w:rsid w:val="00B3359E"/>
    <w:rsid w:val="00B372AA"/>
    <w:rsid w:val="00B40445"/>
    <w:rsid w:val="00B409E0"/>
    <w:rsid w:val="00B41888"/>
    <w:rsid w:val="00B45A52"/>
    <w:rsid w:val="00B46175"/>
    <w:rsid w:val="00B47554"/>
    <w:rsid w:val="00B519E3"/>
    <w:rsid w:val="00B548B7"/>
    <w:rsid w:val="00B64EAE"/>
    <w:rsid w:val="00B664C7"/>
    <w:rsid w:val="00B739F6"/>
    <w:rsid w:val="00B81A6C"/>
    <w:rsid w:val="00B8266A"/>
    <w:rsid w:val="00B85DE5"/>
    <w:rsid w:val="00B90F73"/>
    <w:rsid w:val="00B91A5A"/>
    <w:rsid w:val="00B93B59"/>
    <w:rsid w:val="00B9406A"/>
    <w:rsid w:val="00B9499D"/>
    <w:rsid w:val="00B97D32"/>
    <w:rsid w:val="00BA00FF"/>
    <w:rsid w:val="00BA2280"/>
    <w:rsid w:val="00BA2A08"/>
    <w:rsid w:val="00BA56D2"/>
    <w:rsid w:val="00BA76E0"/>
    <w:rsid w:val="00BB2A25"/>
    <w:rsid w:val="00BB51E9"/>
    <w:rsid w:val="00BB676F"/>
    <w:rsid w:val="00BC0FDC"/>
    <w:rsid w:val="00BC3053"/>
    <w:rsid w:val="00BC4D2E"/>
    <w:rsid w:val="00BC5DEC"/>
    <w:rsid w:val="00BD287B"/>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4B1"/>
    <w:rsid w:val="00C36BB9"/>
    <w:rsid w:val="00C3719D"/>
    <w:rsid w:val="00C37CB2"/>
    <w:rsid w:val="00C473A5"/>
    <w:rsid w:val="00C54995"/>
    <w:rsid w:val="00C54D41"/>
    <w:rsid w:val="00C60783"/>
    <w:rsid w:val="00C60E9A"/>
    <w:rsid w:val="00C64672"/>
    <w:rsid w:val="00C70697"/>
    <w:rsid w:val="00C72093"/>
    <w:rsid w:val="00C72EF4"/>
    <w:rsid w:val="00C744FE"/>
    <w:rsid w:val="00C75D2F"/>
    <w:rsid w:val="00C767BE"/>
    <w:rsid w:val="00C76E3C"/>
    <w:rsid w:val="00C81568"/>
    <w:rsid w:val="00C8715D"/>
    <w:rsid w:val="00C9027A"/>
    <w:rsid w:val="00C9068E"/>
    <w:rsid w:val="00C93814"/>
    <w:rsid w:val="00C93C4B"/>
    <w:rsid w:val="00C944AB"/>
    <w:rsid w:val="00C95B40"/>
    <w:rsid w:val="00CA1ED8"/>
    <w:rsid w:val="00CA31A4"/>
    <w:rsid w:val="00CB1F63"/>
    <w:rsid w:val="00CB7170"/>
    <w:rsid w:val="00CC040E"/>
    <w:rsid w:val="00CC111F"/>
    <w:rsid w:val="00CC2011"/>
    <w:rsid w:val="00CC30B8"/>
    <w:rsid w:val="00CC3EA0"/>
    <w:rsid w:val="00CC7B45"/>
    <w:rsid w:val="00CD1188"/>
    <w:rsid w:val="00CD2ED1"/>
    <w:rsid w:val="00CD337B"/>
    <w:rsid w:val="00CE0424"/>
    <w:rsid w:val="00CE0BF7"/>
    <w:rsid w:val="00CE7561"/>
    <w:rsid w:val="00CF1354"/>
    <w:rsid w:val="00CF3B1F"/>
    <w:rsid w:val="00CF3BF6"/>
    <w:rsid w:val="00CF625B"/>
    <w:rsid w:val="00CF687E"/>
    <w:rsid w:val="00D030F7"/>
    <w:rsid w:val="00D0349B"/>
    <w:rsid w:val="00D0467F"/>
    <w:rsid w:val="00D10249"/>
    <w:rsid w:val="00D115C3"/>
    <w:rsid w:val="00D11897"/>
    <w:rsid w:val="00D13135"/>
    <w:rsid w:val="00D13E4E"/>
    <w:rsid w:val="00D17205"/>
    <w:rsid w:val="00D22263"/>
    <w:rsid w:val="00D239A7"/>
    <w:rsid w:val="00D23F47"/>
    <w:rsid w:val="00D25B5D"/>
    <w:rsid w:val="00D3112A"/>
    <w:rsid w:val="00D36E71"/>
    <w:rsid w:val="00D37D87"/>
    <w:rsid w:val="00D40B33"/>
    <w:rsid w:val="00D4318F"/>
    <w:rsid w:val="00D438BF"/>
    <w:rsid w:val="00D440F8"/>
    <w:rsid w:val="00D5443C"/>
    <w:rsid w:val="00D546FF"/>
    <w:rsid w:val="00D55AD5"/>
    <w:rsid w:val="00D576CA"/>
    <w:rsid w:val="00D61AF5"/>
    <w:rsid w:val="00D652B5"/>
    <w:rsid w:val="00D66155"/>
    <w:rsid w:val="00D708B0"/>
    <w:rsid w:val="00D77B1D"/>
    <w:rsid w:val="00D8021F"/>
    <w:rsid w:val="00D80383"/>
    <w:rsid w:val="00D823C6"/>
    <w:rsid w:val="00D8327F"/>
    <w:rsid w:val="00D83734"/>
    <w:rsid w:val="00D86CA3"/>
    <w:rsid w:val="00D871CE"/>
    <w:rsid w:val="00D91537"/>
    <w:rsid w:val="00D9196D"/>
    <w:rsid w:val="00D92982"/>
    <w:rsid w:val="00D96A17"/>
    <w:rsid w:val="00DA305E"/>
    <w:rsid w:val="00DA5417"/>
    <w:rsid w:val="00DA56E8"/>
    <w:rsid w:val="00DB0A9F"/>
    <w:rsid w:val="00DB377D"/>
    <w:rsid w:val="00DB560A"/>
    <w:rsid w:val="00DC2D36"/>
    <w:rsid w:val="00DC53EF"/>
    <w:rsid w:val="00DD625E"/>
    <w:rsid w:val="00DE0AA4"/>
    <w:rsid w:val="00DE5608"/>
    <w:rsid w:val="00DE58D0"/>
    <w:rsid w:val="00DE654F"/>
    <w:rsid w:val="00DF0B6E"/>
    <w:rsid w:val="00DF15E0"/>
    <w:rsid w:val="00DF37A0"/>
    <w:rsid w:val="00E110E7"/>
    <w:rsid w:val="00E11B20"/>
    <w:rsid w:val="00E16627"/>
    <w:rsid w:val="00E175A6"/>
    <w:rsid w:val="00E17FA2"/>
    <w:rsid w:val="00E217BF"/>
    <w:rsid w:val="00E22330"/>
    <w:rsid w:val="00E30B5A"/>
    <w:rsid w:val="00E3123D"/>
    <w:rsid w:val="00E31461"/>
    <w:rsid w:val="00E31D43"/>
    <w:rsid w:val="00E32608"/>
    <w:rsid w:val="00E34188"/>
    <w:rsid w:val="00E34B6E"/>
    <w:rsid w:val="00E35559"/>
    <w:rsid w:val="00E3723A"/>
    <w:rsid w:val="00E37860"/>
    <w:rsid w:val="00E44493"/>
    <w:rsid w:val="00E446F1"/>
    <w:rsid w:val="00E46886"/>
    <w:rsid w:val="00E47AEF"/>
    <w:rsid w:val="00E53B75"/>
    <w:rsid w:val="00E54E3B"/>
    <w:rsid w:val="00E57565"/>
    <w:rsid w:val="00E6180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ABC"/>
    <w:rsid w:val="00EA7A41"/>
    <w:rsid w:val="00EB077B"/>
    <w:rsid w:val="00EB3BC9"/>
    <w:rsid w:val="00EB4A31"/>
    <w:rsid w:val="00EB4EA2"/>
    <w:rsid w:val="00EC0A9A"/>
    <w:rsid w:val="00EC24D5"/>
    <w:rsid w:val="00EC27C6"/>
    <w:rsid w:val="00EC4207"/>
    <w:rsid w:val="00EC5653"/>
    <w:rsid w:val="00EC71CE"/>
    <w:rsid w:val="00ED1006"/>
    <w:rsid w:val="00EE6336"/>
    <w:rsid w:val="00EE728D"/>
    <w:rsid w:val="00EE7D53"/>
    <w:rsid w:val="00EF09BF"/>
    <w:rsid w:val="00EF18FE"/>
    <w:rsid w:val="00EF44F1"/>
    <w:rsid w:val="00EF5787"/>
    <w:rsid w:val="00EF5EC0"/>
    <w:rsid w:val="00EF60D0"/>
    <w:rsid w:val="00EF7334"/>
    <w:rsid w:val="00EF7B6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695"/>
    <w:rsid w:val="00F5060E"/>
    <w:rsid w:val="00F506AD"/>
    <w:rsid w:val="00F507D1"/>
    <w:rsid w:val="00F519CE"/>
    <w:rsid w:val="00F51ADA"/>
    <w:rsid w:val="00F531B1"/>
    <w:rsid w:val="00F57BE6"/>
    <w:rsid w:val="00F60203"/>
    <w:rsid w:val="00F607C5"/>
    <w:rsid w:val="00F60DEA"/>
    <w:rsid w:val="00F6302A"/>
    <w:rsid w:val="00F63950"/>
    <w:rsid w:val="00F6468B"/>
    <w:rsid w:val="00F64C2B"/>
    <w:rsid w:val="00F651BE"/>
    <w:rsid w:val="00F67F53"/>
    <w:rsid w:val="00F703BE"/>
    <w:rsid w:val="00F71F69"/>
    <w:rsid w:val="00F72B72"/>
    <w:rsid w:val="00F74BB9"/>
    <w:rsid w:val="00F75582"/>
    <w:rsid w:val="00F76EFA"/>
    <w:rsid w:val="00F804BE"/>
    <w:rsid w:val="00F817CE"/>
    <w:rsid w:val="00F82683"/>
    <w:rsid w:val="00F8456C"/>
    <w:rsid w:val="00F859D8"/>
    <w:rsid w:val="00F868F5"/>
    <w:rsid w:val="00F904AD"/>
    <w:rsid w:val="00F9056A"/>
    <w:rsid w:val="00F90F8D"/>
    <w:rsid w:val="00F92782"/>
    <w:rsid w:val="00F93AA9"/>
    <w:rsid w:val="00F949E0"/>
    <w:rsid w:val="00F96985"/>
    <w:rsid w:val="00F97838"/>
    <w:rsid w:val="00FA0BE3"/>
    <w:rsid w:val="00FA2BB3"/>
    <w:rsid w:val="00FA4CAA"/>
    <w:rsid w:val="00FB2AEE"/>
    <w:rsid w:val="00FB4C80"/>
    <w:rsid w:val="00FB6A6A"/>
    <w:rsid w:val="00FB7405"/>
    <w:rsid w:val="00FC7429"/>
    <w:rsid w:val="00FD07F6"/>
    <w:rsid w:val="00FD1EC8"/>
    <w:rsid w:val="00FD47ED"/>
    <w:rsid w:val="00FD74DB"/>
    <w:rsid w:val="00FD7660"/>
    <w:rsid w:val="00FE0655"/>
    <w:rsid w:val="00FE0B55"/>
    <w:rsid w:val="00FE2365"/>
    <w:rsid w:val="00FE37D7"/>
    <w:rsid w:val="00FE4C7B"/>
    <w:rsid w:val="00FE7336"/>
    <w:rsid w:val="00FE787C"/>
    <w:rsid w:val="00FE7FD8"/>
    <w:rsid w:val="00FF3331"/>
    <w:rsid w:val="00FF3E6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PlaceholderText">
    <w:name w:val="Placeholder Text"/>
    <w:basedOn w:val="DefaultParagraphFont"/>
    <w:uiPriority w:val="99"/>
    <w:semiHidden/>
    <w:rsid w:val="00F506AD"/>
    <w:rPr>
      <w:color w:val="808080"/>
    </w:rPr>
  </w:style>
  <w:style w:type="paragraph" w:customStyle="1" w:styleId="textintend2">
    <w:name w:val="text intend 2"/>
    <w:basedOn w:val="Normal"/>
    <w:rsid w:val="00EF5EC0"/>
    <w:pPr>
      <w:numPr>
        <w:numId w:val="33"/>
      </w:numPr>
      <w:spacing w:after="120"/>
      <w:jc w:val="both"/>
    </w:pPr>
    <w:rPr>
      <w:rFonts w:eastAsia="MS Mincho"/>
      <w:sz w:val="24"/>
      <w:lang w:val="en-US" w:eastAsia="en-GB"/>
    </w:rPr>
  </w:style>
  <w:style w:type="character" w:customStyle="1" w:styleId="CaptionChar">
    <w:name w:val="Caption Char"/>
    <w:aliases w:val="cap Char"/>
    <w:link w:val="Caption"/>
    <w:rsid w:val="007E6571"/>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B578C-8EEA-4270-A5B4-C3032C49B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44</TotalTime>
  <Pages>2</Pages>
  <Words>436</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Yutao Sui</cp:lastModifiedBy>
  <cp:revision>9</cp:revision>
  <cp:lastPrinted>2008-01-31T07:09:00Z</cp:lastPrinted>
  <dcterms:created xsi:type="dcterms:W3CDTF">2018-11-02T15:20:00Z</dcterms:created>
  <dcterms:modified xsi:type="dcterms:W3CDTF">2018-11-02T16:33:00Z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